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AD" w:rsidRPr="002C39F8" w:rsidRDefault="0038496B" w:rsidP="00A07149">
      <w:pPr>
        <w:jc w:val="center"/>
        <w:rPr>
          <w:rFonts w:ascii="Times New Roman" w:hAnsi="Times New Roman" w:cs="Times New Roman"/>
          <w:b/>
          <w:color w:val="000000"/>
          <w:sz w:val="24"/>
          <w:szCs w:val="32"/>
        </w:rPr>
      </w:pPr>
      <w:r w:rsidRPr="002C39F8">
        <w:rPr>
          <w:rFonts w:ascii="Times New Roman" w:hAnsi="Times New Roman" w:cs="Times New Roman"/>
          <w:b/>
          <w:sz w:val="24"/>
          <w:szCs w:val="32"/>
          <w:lang w:val="en-US"/>
        </w:rPr>
        <w:t xml:space="preserve">FACULTY PARTICIPATION IN AUSTRALIA AWARDS </w:t>
      </w:r>
      <w:r w:rsidR="002C39F8" w:rsidRPr="002C39F8">
        <w:rPr>
          <w:rFonts w:ascii="Times New Roman" w:hAnsi="Times New Roman" w:cs="Times New Roman"/>
          <w:b/>
          <w:sz w:val="24"/>
          <w:szCs w:val="32"/>
          <w:lang w:val="en-US"/>
        </w:rPr>
        <w:t>WRITING FOR SCIENTIFIC PUBLICATION</w:t>
      </w:r>
      <w:r w:rsidR="002C39F8">
        <w:rPr>
          <w:rFonts w:ascii="Times New Roman" w:hAnsi="Times New Roman" w:cs="Times New Roman"/>
          <w:b/>
          <w:sz w:val="24"/>
          <w:szCs w:val="32"/>
          <w:lang w:val="en-US"/>
        </w:rPr>
        <w:t xml:space="preserve"> TRAINING</w:t>
      </w:r>
      <w:r w:rsidR="002C39F8" w:rsidRPr="002C39F8">
        <w:rPr>
          <w:rFonts w:ascii="Times New Roman" w:hAnsi="Times New Roman" w:cs="Times New Roman"/>
          <w:b/>
          <w:color w:val="000000"/>
          <w:sz w:val="24"/>
          <w:szCs w:val="32"/>
        </w:rPr>
        <w:t>, 30</w:t>
      </w:r>
      <w:r w:rsidRPr="002C39F8">
        <w:rPr>
          <w:rFonts w:ascii="Times New Roman" w:hAnsi="Times New Roman" w:cs="Times New Roman"/>
          <w:b/>
          <w:color w:val="000000"/>
          <w:sz w:val="24"/>
          <w:szCs w:val="32"/>
          <w:vertAlign w:val="superscript"/>
        </w:rPr>
        <w:t>TH</w:t>
      </w:r>
      <w:r w:rsidRPr="002C39F8">
        <w:rPr>
          <w:rFonts w:ascii="Times New Roman" w:hAnsi="Times New Roman" w:cs="Times New Roman"/>
          <w:b/>
          <w:color w:val="000000"/>
          <w:sz w:val="24"/>
          <w:szCs w:val="32"/>
        </w:rPr>
        <w:t xml:space="preserve"> NOVEMBER, 2018</w:t>
      </w:r>
    </w:p>
    <w:p w:rsidR="0038496B" w:rsidRDefault="0038496B" w:rsidP="00A07149">
      <w:pPr>
        <w:jc w:val="both"/>
        <w:rPr>
          <w:rFonts w:ascii="Times New Roman" w:hAnsi="Times New Roman" w:cs="Times New Roman"/>
          <w:color w:val="000000"/>
          <w:sz w:val="24"/>
          <w:szCs w:val="32"/>
        </w:rPr>
      </w:pPr>
      <w:r>
        <w:rPr>
          <w:rFonts w:ascii="Times New Roman" w:hAnsi="Times New Roman" w:cs="Times New Roman"/>
          <w:sz w:val="24"/>
          <w:lang w:val="en-US"/>
        </w:rPr>
        <w:t xml:space="preserve">The Australia Awards </w:t>
      </w:r>
      <w:r w:rsidR="002C39F8">
        <w:rPr>
          <w:rFonts w:ascii="Times New Roman" w:hAnsi="Times New Roman" w:cs="Times New Roman"/>
          <w:sz w:val="24"/>
          <w:lang w:val="en-US"/>
        </w:rPr>
        <w:t>writing for scientific publication</w:t>
      </w:r>
      <w:r w:rsidR="003D0455">
        <w:rPr>
          <w:rFonts w:ascii="Times New Roman" w:hAnsi="Times New Roman" w:cs="Times New Roman"/>
          <w:sz w:val="24"/>
          <w:lang w:val="en-US"/>
        </w:rPr>
        <w:t xml:space="preserve"> </w:t>
      </w:r>
      <w:r w:rsidR="002C39F8">
        <w:rPr>
          <w:rFonts w:ascii="Times New Roman" w:hAnsi="Times New Roman" w:cs="Times New Roman"/>
          <w:sz w:val="24"/>
          <w:lang w:val="en-US"/>
        </w:rPr>
        <w:t>training</w:t>
      </w:r>
      <w:r>
        <w:rPr>
          <w:rFonts w:ascii="Times New Roman" w:hAnsi="Times New Roman" w:cs="Times New Roman"/>
          <w:sz w:val="24"/>
          <w:lang w:val="en-US"/>
        </w:rPr>
        <w:t xml:space="preserve"> was held at the </w:t>
      </w:r>
      <w:r w:rsidRPr="00A07149">
        <w:rPr>
          <w:rFonts w:ascii="Times New Roman" w:hAnsi="Times New Roman" w:cs="Times New Roman"/>
          <w:sz w:val="24"/>
          <w:lang w:val="en-US"/>
        </w:rPr>
        <w:t xml:space="preserve">Southern Sun Mayfair Hotel, Nairobi </w:t>
      </w:r>
      <w:r w:rsidR="002C39F8">
        <w:rPr>
          <w:rFonts w:ascii="Times New Roman" w:hAnsi="Times New Roman" w:cs="Times New Roman"/>
          <w:sz w:val="24"/>
          <w:lang w:val="en-US"/>
        </w:rPr>
        <w:t>on 30</w:t>
      </w:r>
      <w:r w:rsidRPr="00A07149">
        <w:rPr>
          <w:rFonts w:ascii="Times New Roman" w:hAnsi="Times New Roman" w:cs="Times New Roman"/>
          <w:sz w:val="24"/>
          <w:vertAlign w:val="superscript"/>
          <w:lang w:val="en-US"/>
        </w:rPr>
        <w:t>th</w:t>
      </w:r>
      <w:r>
        <w:rPr>
          <w:rFonts w:ascii="Times New Roman" w:hAnsi="Times New Roman" w:cs="Times New Roman"/>
          <w:sz w:val="24"/>
          <w:lang w:val="en-US"/>
        </w:rPr>
        <w:t xml:space="preserve"> November 2018. This </w:t>
      </w:r>
      <w:r w:rsidR="002C39F8">
        <w:rPr>
          <w:rFonts w:ascii="Times New Roman" w:hAnsi="Times New Roman" w:cs="Times New Roman"/>
          <w:sz w:val="24"/>
          <w:lang w:val="en-US"/>
        </w:rPr>
        <w:t>training</w:t>
      </w:r>
      <w:r>
        <w:rPr>
          <w:rFonts w:ascii="Times New Roman" w:hAnsi="Times New Roman" w:cs="Times New Roman"/>
          <w:sz w:val="24"/>
          <w:lang w:val="en-US"/>
        </w:rPr>
        <w:t xml:space="preserve"> was held </w:t>
      </w:r>
      <w:r w:rsidR="003D0455">
        <w:rPr>
          <w:rFonts w:ascii="Times New Roman" w:hAnsi="Times New Roman" w:cs="Times New Roman"/>
          <w:sz w:val="24"/>
          <w:lang w:val="en-US"/>
        </w:rPr>
        <w:t>as part of</w:t>
      </w:r>
      <w:r>
        <w:rPr>
          <w:rFonts w:ascii="Times New Roman" w:hAnsi="Times New Roman" w:cs="Times New Roman"/>
          <w:sz w:val="24"/>
          <w:lang w:val="en-US"/>
        </w:rPr>
        <w:t xml:space="preserve"> the ongoing short </w:t>
      </w:r>
      <w:r w:rsidR="00A07149">
        <w:rPr>
          <w:rFonts w:ascii="Times New Roman" w:hAnsi="Times New Roman" w:cs="Times New Roman"/>
          <w:sz w:val="24"/>
          <w:lang w:val="en-US"/>
        </w:rPr>
        <w:t xml:space="preserve">course on </w:t>
      </w:r>
      <w:r w:rsidR="00A07149" w:rsidRPr="00A07149">
        <w:rPr>
          <w:rFonts w:ascii="Times New Roman" w:hAnsi="Times New Roman" w:cs="Times New Roman"/>
          <w:color w:val="000000"/>
          <w:sz w:val="24"/>
          <w:szCs w:val="32"/>
        </w:rPr>
        <w:t>increasing the Development Impact of Agricultural Research in Africa</w:t>
      </w:r>
      <w:r>
        <w:rPr>
          <w:rFonts w:ascii="Times New Roman" w:hAnsi="Times New Roman" w:cs="Times New Roman"/>
          <w:color w:val="000000"/>
          <w:sz w:val="24"/>
          <w:szCs w:val="32"/>
        </w:rPr>
        <w:t xml:space="preserve">. </w:t>
      </w:r>
      <w:r w:rsidR="002C39F8">
        <w:rPr>
          <w:rFonts w:ascii="Times New Roman" w:hAnsi="Times New Roman" w:cs="Times New Roman"/>
          <w:color w:val="000000"/>
          <w:sz w:val="24"/>
          <w:szCs w:val="32"/>
        </w:rPr>
        <w:t>Members of staff and several PhD studen</w:t>
      </w:r>
      <w:r w:rsidR="00026B8A">
        <w:rPr>
          <w:rFonts w:ascii="Times New Roman" w:hAnsi="Times New Roman" w:cs="Times New Roman"/>
          <w:color w:val="000000"/>
          <w:sz w:val="24"/>
          <w:szCs w:val="32"/>
        </w:rPr>
        <w:t>ts from different departments in</w:t>
      </w:r>
      <w:r w:rsidR="002C39F8">
        <w:rPr>
          <w:rFonts w:ascii="Times New Roman" w:hAnsi="Times New Roman" w:cs="Times New Roman"/>
          <w:color w:val="000000"/>
          <w:sz w:val="24"/>
          <w:szCs w:val="32"/>
        </w:rPr>
        <w:t xml:space="preserve"> the faculty of Agriculture, University of Nairobi attended the training alongside </w:t>
      </w:r>
      <w:r>
        <w:rPr>
          <w:rFonts w:ascii="Times New Roman" w:hAnsi="Times New Roman" w:cs="Times New Roman"/>
          <w:color w:val="000000"/>
          <w:sz w:val="24"/>
          <w:szCs w:val="32"/>
        </w:rPr>
        <w:t>the 29 partic</w:t>
      </w:r>
      <w:r w:rsidR="00026B8A">
        <w:rPr>
          <w:rFonts w:ascii="Times New Roman" w:hAnsi="Times New Roman" w:cs="Times New Roman"/>
          <w:color w:val="000000"/>
          <w:sz w:val="24"/>
          <w:szCs w:val="32"/>
        </w:rPr>
        <w:t xml:space="preserve">ipants currently undertaking </w:t>
      </w:r>
      <w:r>
        <w:rPr>
          <w:rFonts w:ascii="Times New Roman" w:hAnsi="Times New Roman" w:cs="Times New Roman"/>
          <w:color w:val="000000"/>
          <w:sz w:val="24"/>
          <w:szCs w:val="32"/>
        </w:rPr>
        <w:t>the November 2018</w:t>
      </w:r>
      <w:r w:rsidR="003D0455">
        <w:rPr>
          <w:rFonts w:ascii="Times New Roman" w:hAnsi="Times New Roman" w:cs="Times New Roman"/>
          <w:color w:val="000000"/>
          <w:sz w:val="24"/>
          <w:szCs w:val="32"/>
        </w:rPr>
        <w:t>(IDIAR) Short course.</w:t>
      </w:r>
      <w:r w:rsidR="002C39F8">
        <w:rPr>
          <w:rFonts w:ascii="Times New Roman" w:hAnsi="Times New Roman" w:cs="Times New Roman"/>
          <w:color w:val="000000"/>
          <w:sz w:val="24"/>
          <w:szCs w:val="32"/>
        </w:rPr>
        <w:t xml:space="preserve"> </w:t>
      </w:r>
    </w:p>
    <w:p w:rsidR="00675388" w:rsidRDefault="00675388" w:rsidP="005724A4">
      <w:pPr>
        <w:jc w:val="both"/>
        <w:rPr>
          <w:rFonts w:ascii="Times New Roman" w:hAnsi="Times New Roman" w:cs="Times New Roman"/>
          <w:color w:val="000000"/>
          <w:sz w:val="24"/>
          <w:szCs w:val="32"/>
        </w:rPr>
      </w:pPr>
      <w:r>
        <w:rPr>
          <w:rFonts w:ascii="Times New Roman" w:hAnsi="Times New Roman" w:cs="Times New Roman"/>
          <w:color w:val="000000"/>
          <w:sz w:val="24"/>
          <w:szCs w:val="32"/>
        </w:rPr>
        <w:t xml:space="preserve">The </w:t>
      </w:r>
      <w:r w:rsidR="002C39F8">
        <w:rPr>
          <w:rFonts w:ascii="Times New Roman" w:hAnsi="Times New Roman" w:cs="Times New Roman"/>
          <w:color w:val="000000"/>
          <w:sz w:val="24"/>
          <w:szCs w:val="32"/>
        </w:rPr>
        <w:t xml:space="preserve">training was conducted by </w:t>
      </w:r>
      <w:r>
        <w:rPr>
          <w:rFonts w:ascii="Times New Roman" w:hAnsi="Times New Roman" w:cs="Times New Roman"/>
          <w:color w:val="000000"/>
          <w:sz w:val="24"/>
          <w:szCs w:val="32"/>
        </w:rPr>
        <w:t>Prof. Robyn McConchie</w:t>
      </w:r>
      <w:r w:rsidR="003D0455">
        <w:rPr>
          <w:rFonts w:ascii="Times New Roman" w:hAnsi="Times New Roman" w:cs="Times New Roman"/>
          <w:color w:val="000000"/>
          <w:sz w:val="24"/>
          <w:szCs w:val="32"/>
        </w:rPr>
        <w:t xml:space="preserve"> from the University of Sydney, a</w:t>
      </w:r>
      <w:r w:rsidR="005724A4" w:rsidRPr="005724A4">
        <w:rPr>
          <w:rFonts w:ascii="Times New Roman" w:hAnsi="Times New Roman" w:cs="Times New Roman"/>
          <w:color w:val="000000"/>
          <w:sz w:val="24"/>
          <w:szCs w:val="32"/>
        </w:rPr>
        <w:t xml:space="preserve"> Professor of Horticulture</w:t>
      </w:r>
      <w:r w:rsidR="005724A4">
        <w:rPr>
          <w:rFonts w:ascii="Times New Roman" w:hAnsi="Times New Roman" w:cs="Times New Roman"/>
          <w:color w:val="000000"/>
          <w:sz w:val="24"/>
          <w:szCs w:val="32"/>
        </w:rPr>
        <w:t xml:space="preserve"> and the </w:t>
      </w:r>
      <w:r w:rsidR="005724A4" w:rsidRPr="005724A4">
        <w:rPr>
          <w:rFonts w:ascii="Times New Roman" w:hAnsi="Times New Roman" w:cs="Times New Roman"/>
          <w:color w:val="000000"/>
          <w:sz w:val="24"/>
          <w:szCs w:val="32"/>
        </w:rPr>
        <w:t>Director ARC ITTC Food Safety in Fresh Produce</w:t>
      </w:r>
      <w:r w:rsidR="0099672B">
        <w:rPr>
          <w:rFonts w:ascii="Times New Roman" w:hAnsi="Times New Roman" w:cs="Times New Roman"/>
          <w:color w:val="000000"/>
          <w:sz w:val="24"/>
          <w:szCs w:val="32"/>
        </w:rPr>
        <w:t xml:space="preserve">. Prof. </w:t>
      </w:r>
      <w:r w:rsidR="003D0455">
        <w:rPr>
          <w:rFonts w:ascii="Times New Roman" w:hAnsi="Times New Roman" w:cs="Times New Roman"/>
          <w:color w:val="000000"/>
          <w:sz w:val="24"/>
          <w:szCs w:val="32"/>
        </w:rPr>
        <w:t>McConchie</w:t>
      </w:r>
      <w:r w:rsidR="0099672B">
        <w:rPr>
          <w:rFonts w:ascii="Times New Roman" w:hAnsi="Times New Roman" w:cs="Times New Roman"/>
          <w:color w:val="000000"/>
          <w:sz w:val="24"/>
          <w:szCs w:val="32"/>
        </w:rPr>
        <w:t xml:space="preserve"> is also the</w:t>
      </w:r>
      <w:r w:rsidR="00026B8A">
        <w:rPr>
          <w:rFonts w:ascii="Times New Roman" w:hAnsi="Times New Roman" w:cs="Times New Roman"/>
          <w:color w:val="000000"/>
          <w:sz w:val="24"/>
          <w:szCs w:val="32"/>
        </w:rPr>
        <w:t xml:space="preserve"> </w:t>
      </w:r>
      <w:r w:rsidR="003D0455">
        <w:rPr>
          <w:rFonts w:ascii="Times New Roman" w:hAnsi="Times New Roman" w:cs="Times New Roman"/>
          <w:color w:val="000000"/>
          <w:sz w:val="24"/>
          <w:szCs w:val="32"/>
        </w:rPr>
        <w:t>Theme Leader</w:t>
      </w:r>
      <w:r w:rsidR="00157CA4">
        <w:rPr>
          <w:rFonts w:ascii="Times New Roman" w:hAnsi="Times New Roman" w:cs="Times New Roman"/>
          <w:color w:val="000000"/>
          <w:sz w:val="24"/>
          <w:szCs w:val="32"/>
        </w:rPr>
        <w:t xml:space="preserve"> of </w:t>
      </w:r>
      <w:r w:rsidR="003D0455">
        <w:rPr>
          <w:rFonts w:ascii="Times New Roman" w:hAnsi="Times New Roman" w:cs="Times New Roman"/>
          <w:color w:val="000000"/>
          <w:sz w:val="24"/>
          <w:szCs w:val="32"/>
        </w:rPr>
        <w:t xml:space="preserve"> Quality Food at the</w:t>
      </w:r>
      <w:r w:rsidR="005724A4" w:rsidRPr="005724A4">
        <w:rPr>
          <w:rFonts w:ascii="Times New Roman" w:hAnsi="Times New Roman" w:cs="Times New Roman"/>
          <w:color w:val="000000"/>
          <w:sz w:val="24"/>
          <w:szCs w:val="32"/>
        </w:rPr>
        <w:t xml:space="preserve"> Sydney Institute of Agriculture</w:t>
      </w:r>
      <w:r w:rsidR="00026B8A">
        <w:rPr>
          <w:rFonts w:ascii="Times New Roman" w:hAnsi="Times New Roman" w:cs="Times New Roman"/>
          <w:color w:val="000000"/>
          <w:sz w:val="24"/>
          <w:szCs w:val="32"/>
        </w:rPr>
        <w:t xml:space="preserve"> and </w:t>
      </w:r>
      <w:r w:rsidR="005724A4" w:rsidRPr="005724A4">
        <w:rPr>
          <w:rFonts w:ascii="Times New Roman" w:hAnsi="Times New Roman" w:cs="Times New Roman"/>
          <w:color w:val="000000"/>
          <w:sz w:val="24"/>
          <w:szCs w:val="32"/>
        </w:rPr>
        <w:t>Board Member Fresh Produce Safety Centre</w:t>
      </w:r>
      <w:r w:rsidR="006F72A9">
        <w:rPr>
          <w:rFonts w:ascii="Times New Roman" w:hAnsi="Times New Roman" w:cs="Times New Roman"/>
          <w:color w:val="000000"/>
          <w:sz w:val="24"/>
          <w:szCs w:val="32"/>
        </w:rPr>
        <w:t xml:space="preserve">, </w:t>
      </w:r>
      <w:r w:rsidR="005724A4" w:rsidRPr="005724A4">
        <w:rPr>
          <w:rFonts w:ascii="Times New Roman" w:hAnsi="Times New Roman" w:cs="Times New Roman"/>
          <w:color w:val="000000"/>
          <w:sz w:val="24"/>
          <w:szCs w:val="32"/>
        </w:rPr>
        <w:t xml:space="preserve">School of </w:t>
      </w:r>
      <w:r w:rsidR="006F72A9">
        <w:rPr>
          <w:rFonts w:ascii="Times New Roman" w:hAnsi="Times New Roman" w:cs="Times New Roman"/>
          <w:color w:val="000000"/>
          <w:sz w:val="24"/>
          <w:szCs w:val="32"/>
        </w:rPr>
        <w:t xml:space="preserve">Life and Environmental Sciences, Faculty of Science, </w:t>
      </w:r>
      <w:r w:rsidR="0099672B">
        <w:rPr>
          <w:rFonts w:ascii="Times New Roman" w:hAnsi="Times New Roman" w:cs="Times New Roman"/>
          <w:color w:val="000000"/>
          <w:sz w:val="24"/>
          <w:szCs w:val="32"/>
        </w:rPr>
        <w:t>in t</w:t>
      </w:r>
      <w:bookmarkStart w:id="0" w:name="_GoBack"/>
      <w:bookmarkEnd w:id="0"/>
      <w:r w:rsidR="005724A4" w:rsidRPr="005724A4">
        <w:rPr>
          <w:rFonts w:ascii="Times New Roman" w:hAnsi="Times New Roman" w:cs="Times New Roman"/>
          <w:color w:val="000000"/>
          <w:sz w:val="24"/>
          <w:szCs w:val="32"/>
        </w:rPr>
        <w:t>he University of Sydne</w:t>
      </w:r>
      <w:r w:rsidR="00236A21">
        <w:rPr>
          <w:rFonts w:ascii="Times New Roman" w:hAnsi="Times New Roman" w:cs="Times New Roman"/>
          <w:color w:val="000000"/>
          <w:sz w:val="24"/>
          <w:szCs w:val="32"/>
        </w:rPr>
        <w:t xml:space="preserve">y. </w:t>
      </w:r>
      <w:r w:rsidR="00026B8A">
        <w:rPr>
          <w:rFonts w:ascii="Times New Roman" w:hAnsi="Times New Roman" w:cs="Times New Roman"/>
          <w:color w:val="000000"/>
          <w:sz w:val="24"/>
          <w:szCs w:val="32"/>
        </w:rPr>
        <w:t xml:space="preserve"> A total of 10 participants were invited from the Faculty of Agriculture. The six members of staff and Ph.d</w:t>
      </w:r>
      <w:r w:rsidR="00C55C08">
        <w:rPr>
          <w:rFonts w:ascii="Times New Roman" w:hAnsi="Times New Roman" w:cs="Times New Roman"/>
          <w:color w:val="000000"/>
          <w:sz w:val="24"/>
          <w:szCs w:val="32"/>
        </w:rPr>
        <w:t xml:space="preserve"> students who attended appreciated the training and the networking thereafter.</w:t>
      </w:r>
      <w:r w:rsidR="00157CA4">
        <w:rPr>
          <w:rFonts w:ascii="Times New Roman" w:hAnsi="Times New Roman" w:cs="Times New Roman"/>
          <w:color w:val="000000"/>
          <w:sz w:val="24"/>
          <w:szCs w:val="32"/>
        </w:rPr>
        <w:t xml:space="preserve"> Prof. Robyn McConchie runs the Australia Awards short Course on ‘increasing the development impact of Agricultural Research in Africa’ in collaboration with Prof. Florence Olubayo from the Department of Plant Science and Crop Protection.</w:t>
      </w:r>
    </w:p>
    <w:tbl>
      <w:tblPr>
        <w:tblStyle w:val="TableGrid"/>
        <w:tblW w:w="9464" w:type="dxa"/>
        <w:tblLook w:val="04A0"/>
      </w:tblPr>
      <w:tblGrid>
        <w:gridCol w:w="4453"/>
        <w:gridCol w:w="5011"/>
      </w:tblGrid>
      <w:tr w:rsidR="00D86547" w:rsidTr="0099672B">
        <w:tc>
          <w:tcPr>
            <w:tcW w:w="4452" w:type="dxa"/>
          </w:tcPr>
          <w:p w:rsidR="00D86547" w:rsidRDefault="00535781" w:rsidP="00A07149">
            <w:pPr>
              <w:jc w:val="center"/>
              <w:rPr>
                <w:rFonts w:ascii="Times New Roman" w:hAnsi="Times New Roman" w:cs="Times New Roman"/>
              </w:rPr>
            </w:pPr>
            <w:r>
              <w:rPr>
                <w:rFonts w:ascii="Times New Roman" w:hAnsi="Times New Roman" w:cs="Times New Roman"/>
                <w:noProof/>
                <w:lang w:eastAsia="en-GB"/>
              </w:rPr>
              <w:drawing>
                <wp:inline distT="0" distB="0" distL="0" distR="0">
                  <wp:extent cx="2690037" cy="2105246"/>
                  <wp:effectExtent l="0" t="0" r="0" b="9525"/>
                  <wp:docPr id="5" name="Picture 5" descr="C:\Users\ALPHA\Desktop\IDIAR\Field trip photos\Scientific writing\DSC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PHA\Desktop\IDIAR\Field trip photos\Scientific writing\DSC0171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0018" cy="2105231"/>
                          </a:xfrm>
                          <a:prstGeom prst="rect">
                            <a:avLst/>
                          </a:prstGeom>
                          <a:noFill/>
                          <a:ln>
                            <a:noFill/>
                          </a:ln>
                        </pic:spPr>
                      </pic:pic>
                    </a:graphicData>
                  </a:graphic>
                </wp:inline>
              </w:drawing>
            </w:r>
          </w:p>
        </w:tc>
        <w:tc>
          <w:tcPr>
            <w:tcW w:w="5012" w:type="dxa"/>
          </w:tcPr>
          <w:p w:rsidR="00D86547" w:rsidRDefault="00535781" w:rsidP="00A07149">
            <w:pPr>
              <w:jc w:val="center"/>
              <w:rPr>
                <w:rFonts w:ascii="Times New Roman" w:hAnsi="Times New Roman" w:cs="Times New Roman"/>
              </w:rPr>
            </w:pPr>
            <w:r>
              <w:rPr>
                <w:rFonts w:ascii="Times New Roman" w:hAnsi="Times New Roman" w:cs="Times New Roman"/>
                <w:noProof/>
                <w:lang w:eastAsia="en-GB"/>
              </w:rPr>
              <w:drawing>
                <wp:inline distT="0" distB="0" distL="0" distR="0">
                  <wp:extent cx="2945219" cy="2208267"/>
                  <wp:effectExtent l="0" t="0" r="7620" b="1905"/>
                  <wp:docPr id="2" name="Picture 2" descr="C:\Users\ALPHA\Desktop\IDIAR\Field trip photos\Scientific writing\DSC0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HA\Desktop\IDIAR\Field trip photos\Scientific writing\DSC0172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8661" cy="2210848"/>
                          </a:xfrm>
                          <a:prstGeom prst="rect">
                            <a:avLst/>
                          </a:prstGeom>
                          <a:noFill/>
                          <a:ln>
                            <a:noFill/>
                          </a:ln>
                        </pic:spPr>
                      </pic:pic>
                    </a:graphicData>
                  </a:graphic>
                </wp:inline>
              </w:drawing>
            </w:r>
          </w:p>
        </w:tc>
      </w:tr>
      <w:tr w:rsidR="00D86547" w:rsidTr="0099672B">
        <w:tc>
          <w:tcPr>
            <w:tcW w:w="4452" w:type="dxa"/>
          </w:tcPr>
          <w:p w:rsidR="00D86547" w:rsidRDefault="00535781" w:rsidP="00535781">
            <w:pPr>
              <w:tabs>
                <w:tab w:val="left" w:pos="1607"/>
              </w:tabs>
              <w:rPr>
                <w:rFonts w:ascii="Times New Roman" w:hAnsi="Times New Roman" w:cs="Times New Roman"/>
              </w:rPr>
            </w:pPr>
            <w:r>
              <w:rPr>
                <w:rFonts w:ascii="Times New Roman" w:hAnsi="Times New Roman" w:cs="Times New Roman"/>
              </w:rPr>
              <w:t>Prof. Robin McConchie training on scientific writing</w:t>
            </w:r>
          </w:p>
        </w:tc>
        <w:tc>
          <w:tcPr>
            <w:tcW w:w="5012" w:type="dxa"/>
          </w:tcPr>
          <w:p w:rsidR="00D86547" w:rsidRDefault="00535781" w:rsidP="00A07149">
            <w:pPr>
              <w:jc w:val="center"/>
              <w:rPr>
                <w:rFonts w:ascii="Times New Roman" w:hAnsi="Times New Roman" w:cs="Times New Roman"/>
              </w:rPr>
            </w:pPr>
            <w:r>
              <w:rPr>
                <w:rFonts w:ascii="Times New Roman" w:hAnsi="Times New Roman" w:cs="Times New Roman"/>
                <w:color w:val="000000"/>
                <w:sz w:val="24"/>
                <w:szCs w:val="32"/>
              </w:rPr>
              <w:t xml:space="preserve">UON CAVs staff </w:t>
            </w:r>
            <w:r w:rsidR="00026B8A">
              <w:rPr>
                <w:rFonts w:ascii="Times New Roman" w:hAnsi="Times New Roman" w:cs="Times New Roman"/>
                <w:color w:val="000000"/>
                <w:sz w:val="24"/>
                <w:szCs w:val="32"/>
              </w:rPr>
              <w:t xml:space="preserve">among the participants </w:t>
            </w:r>
          </w:p>
        </w:tc>
      </w:tr>
    </w:tbl>
    <w:p w:rsidR="00A07149" w:rsidRPr="00A07149" w:rsidRDefault="00A07149" w:rsidP="00026B8A">
      <w:pPr>
        <w:jc w:val="both"/>
        <w:rPr>
          <w:rFonts w:ascii="Times New Roman" w:hAnsi="Times New Roman" w:cs="Times New Roman"/>
        </w:rPr>
      </w:pPr>
    </w:p>
    <w:sectPr w:rsidR="00A07149" w:rsidRPr="00A07149" w:rsidSect="00B15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527"/>
    <w:multiLevelType w:val="hybridMultilevel"/>
    <w:tmpl w:val="505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27F19"/>
    <w:multiLevelType w:val="hybridMultilevel"/>
    <w:tmpl w:val="4C62C392"/>
    <w:lvl w:ilvl="0" w:tplc="402C5334">
      <w:start w:val="1"/>
      <w:numFmt w:val="bullet"/>
      <w:lvlText w:val="–"/>
      <w:lvlJc w:val="left"/>
      <w:pPr>
        <w:tabs>
          <w:tab w:val="num" w:pos="720"/>
        </w:tabs>
        <w:ind w:left="720" w:hanging="360"/>
      </w:pPr>
      <w:rPr>
        <w:rFonts w:ascii="Lucida Grande" w:hAnsi="Lucida Grande" w:hint="default"/>
      </w:rPr>
    </w:lvl>
    <w:lvl w:ilvl="1" w:tplc="60287222" w:tentative="1">
      <w:start w:val="1"/>
      <w:numFmt w:val="bullet"/>
      <w:lvlText w:val="–"/>
      <w:lvlJc w:val="left"/>
      <w:pPr>
        <w:tabs>
          <w:tab w:val="num" w:pos="1440"/>
        </w:tabs>
        <w:ind w:left="1440" w:hanging="360"/>
      </w:pPr>
      <w:rPr>
        <w:rFonts w:ascii="Lucida Grande" w:hAnsi="Lucida Grande" w:hint="default"/>
      </w:rPr>
    </w:lvl>
    <w:lvl w:ilvl="2" w:tplc="EE7802AA" w:tentative="1">
      <w:start w:val="1"/>
      <w:numFmt w:val="bullet"/>
      <w:lvlText w:val="–"/>
      <w:lvlJc w:val="left"/>
      <w:pPr>
        <w:tabs>
          <w:tab w:val="num" w:pos="2160"/>
        </w:tabs>
        <w:ind w:left="2160" w:hanging="360"/>
      </w:pPr>
      <w:rPr>
        <w:rFonts w:ascii="Lucida Grande" w:hAnsi="Lucida Grande" w:hint="default"/>
      </w:rPr>
    </w:lvl>
    <w:lvl w:ilvl="3" w:tplc="761EE738" w:tentative="1">
      <w:start w:val="1"/>
      <w:numFmt w:val="bullet"/>
      <w:lvlText w:val="–"/>
      <w:lvlJc w:val="left"/>
      <w:pPr>
        <w:tabs>
          <w:tab w:val="num" w:pos="2880"/>
        </w:tabs>
        <w:ind w:left="2880" w:hanging="360"/>
      </w:pPr>
      <w:rPr>
        <w:rFonts w:ascii="Lucida Grande" w:hAnsi="Lucida Grande" w:hint="default"/>
      </w:rPr>
    </w:lvl>
    <w:lvl w:ilvl="4" w:tplc="EF6EF1E8" w:tentative="1">
      <w:start w:val="1"/>
      <w:numFmt w:val="bullet"/>
      <w:lvlText w:val="–"/>
      <w:lvlJc w:val="left"/>
      <w:pPr>
        <w:tabs>
          <w:tab w:val="num" w:pos="3600"/>
        </w:tabs>
        <w:ind w:left="3600" w:hanging="360"/>
      </w:pPr>
      <w:rPr>
        <w:rFonts w:ascii="Lucida Grande" w:hAnsi="Lucida Grande" w:hint="default"/>
      </w:rPr>
    </w:lvl>
    <w:lvl w:ilvl="5" w:tplc="08CA9438" w:tentative="1">
      <w:start w:val="1"/>
      <w:numFmt w:val="bullet"/>
      <w:lvlText w:val="–"/>
      <w:lvlJc w:val="left"/>
      <w:pPr>
        <w:tabs>
          <w:tab w:val="num" w:pos="4320"/>
        </w:tabs>
        <w:ind w:left="4320" w:hanging="360"/>
      </w:pPr>
      <w:rPr>
        <w:rFonts w:ascii="Lucida Grande" w:hAnsi="Lucida Grande" w:hint="default"/>
      </w:rPr>
    </w:lvl>
    <w:lvl w:ilvl="6" w:tplc="B528614C" w:tentative="1">
      <w:start w:val="1"/>
      <w:numFmt w:val="bullet"/>
      <w:lvlText w:val="–"/>
      <w:lvlJc w:val="left"/>
      <w:pPr>
        <w:tabs>
          <w:tab w:val="num" w:pos="5040"/>
        </w:tabs>
        <w:ind w:left="5040" w:hanging="360"/>
      </w:pPr>
      <w:rPr>
        <w:rFonts w:ascii="Lucida Grande" w:hAnsi="Lucida Grande" w:hint="default"/>
      </w:rPr>
    </w:lvl>
    <w:lvl w:ilvl="7" w:tplc="FC98DB56" w:tentative="1">
      <w:start w:val="1"/>
      <w:numFmt w:val="bullet"/>
      <w:lvlText w:val="–"/>
      <w:lvlJc w:val="left"/>
      <w:pPr>
        <w:tabs>
          <w:tab w:val="num" w:pos="5760"/>
        </w:tabs>
        <w:ind w:left="5760" w:hanging="360"/>
      </w:pPr>
      <w:rPr>
        <w:rFonts w:ascii="Lucida Grande" w:hAnsi="Lucida Grande" w:hint="default"/>
      </w:rPr>
    </w:lvl>
    <w:lvl w:ilvl="8" w:tplc="0B6CA842" w:tentative="1">
      <w:start w:val="1"/>
      <w:numFmt w:val="bullet"/>
      <w:lvlText w:val="–"/>
      <w:lvlJc w:val="left"/>
      <w:pPr>
        <w:tabs>
          <w:tab w:val="num" w:pos="6480"/>
        </w:tabs>
        <w:ind w:left="6480" w:hanging="360"/>
      </w:pPr>
      <w:rPr>
        <w:rFonts w:ascii="Lucida Grande" w:hAnsi="Lucida Grande"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A07149"/>
    <w:rsid w:val="00026B8A"/>
    <w:rsid w:val="00047A3F"/>
    <w:rsid w:val="00055C42"/>
    <w:rsid w:val="0006112C"/>
    <w:rsid w:val="000878FD"/>
    <w:rsid w:val="000C233D"/>
    <w:rsid w:val="000F3021"/>
    <w:rsid w:val="000F706C"/>
    <w:rsid w:val="00157CA4"/>
    <w:rsid w:val="00170CAC"/>
    <w:rsid w:val="001B0095"/>
    <w:rsid w:val="00206BDB"/>
    <w:rsid w:val="002275CE"/>
    <w:rsid w:val="00236A21"/>
    <w:rsid w:val="002C39F8"/>
    <w:rsid w:val="002E572F"/>
    <w:rsid w:val="00361AD5"/>
    <w:rsid w:val="00380871"/>
    <w:rsid w:val="0038496B"/>
    <w:rsid w:val="00391E5E"/>
    <w:rsid w:val="003D0455"/>
    <w:rsid w:val="003E1EBC"/>
    <w:rsid w:val="004336C5"/>
    <w:rsid w:val="00442082"/>
    <w:rsid w:val="004D5F18"/>
    <w:rsid w:val="00535781"/>
    <w:rsid w:val="005724A4"/>
    <w:rsid w:val="00675388"/>
    <w:rsid w:val="006F72A9"/>
    <w:rsid w:val="00864A35"/>
    <w:rsid w:val="00897999"/>
    <w:rsid w:val="008D29E9"/>
    <w:rsid w:val="00975A8A"/>
    <w:rsid w:val="00980B42"/>
    <w:rsid w:val="0099672B"/>
    <w:rsid w:val="009F472E"/>
    <w:rsid w:val="00A07149"/>
    <w:rsid w:val="00A96C92"/>
    <w:rsid w:val="00B15D12"/>
    <w:rsid w:val="00B639A9"/>
    <w:rsid w:val="00B92C3D"/>
    <w:rsid w:val="00C117C3"/>
    <w:rsid w:val="00C55C08"/>
    <w:rsid w:val="00C76C90"/>
    <w:rsid w:val="00D86547"/>
    <w:rsid w:val="00FB5C46"/>
    <w:rsid w:val="00FD69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49"/>
    <w:rPr>
      <w:rFonts w:ascii="Tahoma" w:hAnsi="Tahoma" w:cs="Tahoma"/>
      <w:sz w:val="16"/>
      <w:szCs w:val="16"/>
    </w:rPr>
  </w:style>
  <w:style w:type="paragraph" w:styleId="ListParagraph">
    <w:name w:val="List Paragraph"/>
    <w:basedOn w:val="Normal"/>
    <w:uiPriority w:val="34"/>
    <w:qFormat/>
    <w:rsid w:val="0006112C"/>
    <w:pPr>
      <w:ind w:left="720"/>
      <w:contextualSpacing/>
    </w:pPr>
  </w:style>
  <w:style w:type="table" w:styleId="TableGrid">
    <w:name w:val="Table Grid"/>
    <w:basedOn w:val="TableNormal"/>
    <w:uiPriority w:val="59"/>
    <w:rsid w:val="00D8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49"/>
    <w:rPr>
      <w:rFonts w:ascii="Tahoma" w:hAnsi="Tahoma" w:cs="Tahoma"/>
      <w:sz w:val="16"/>
      <w:szCs w:val="16"/>
    </w:rPr>
  </w:style>
  <w:style w:type="paragraph" w:styleId="ListParagraph">
    <w:name w:val="List Paragraph"/>
    <w:basedOn w:val="Normal"/>
    <w:uiPriority w:val="34"/>
    <w:qFormat/>
    <w:rsid w:val="0006112C"/>
    <w:pPr>
      <w:ind w:left="720"/>
      <w:contextualSpacing/>
    </w:pPr>
  </w:style>
  <w:style w:type="table" w:styleId="TableGrid">
    <w:name w:val="Table Grid"/>
    <w:basedOn w:val="TableNormal"/>
    <w:uiPriority w:val="59"/>
    <w:rsid w:val="00D8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5889765">
      <w:bodyDiv w:val="1"/>
      <w:marLeft w:val="0"/>
      <w:marRight w:val="0"/>
      <w:marTop w:val="0"/>
      <w:marBottom w:val="0"/>
      <w:divBdr>
        <w:top w:val="none" w:sz="0" w:space="0" w:color="auto"/>
        <w:left w:val="none" w:sz="0" w:space="0" w:color="auto"/>
        <w:bottom w:val="none" w:sz="0" w:space="0" w:color="auto"/>
        <w:right w:val="none" w:sz="0" w:space="0" w:color="auto"/>
      </w:divBdr>
      <w:divsChild>
        <w:div w:id="1998148545">
          <w:marLeft w:val="547"/>
          <w:marRight w:val="0"/>
          <w:marTop w:val="115"/>
          <w:marBottom w:val="0"/>
          <w:divBdr>
            <w:top w:val="none" w:sz="0" w:space="0" w:color="auto"/>
            <w:left w:val="none" w:sz="0" w:space="0" w:color="auto"/>
            <w:bottom w:val="none" w:sz="0" w:space="0" w:color="auto"/>
            <w:right w:val="none" w:sz="0" w:space="0" w:color="auto"/>
          </w:divBdr>
        </w:div>
        <w:div w:id="77142119">
          <w:marLeft w:val="547"/>
          <w:marRight w:val="0"/>
          <w:marTop w:val="115"/>
          <w:marBottom w:val="0"/>
          <w:divBdr>
            <w:top w:val="none" w:sz="0" w:space="0" w:color="auto"/>
            <w:left w:val="none" w:sz="0" w:space="0" w:color="auto"/>
            <w:bottom w:val="none" w:sz="0" w:space="0" w:color="auto"/>
            <w:right w:val="none" w:sz="0" w:space="0" w:color="auto"/>
          </w:divBdr>
        </w:div>
        <w:div w:id="921573253">
          <w:marLeft w:val="547"/>
          <w:marRight w:val="0"/>
          <w:marTop w:val="115"/>
          <w:marBottom w:val="0"/>
          <w:divBdr>
            <w:top w:val="none" w:sz="0" w:space="0" w:color="auto"/>
            <w:left w:val="none" w:sz="0" w:space="0" w:color="auto"/>
            <w:bottom w:val="none" w:sz="0" w:space="0" w:color="auto"/>
            <w:right w:val="none" w:sz="0" w:space="0" w:color="auto"/>
          </w:divBdr>
        </w:div>
        <w:div w:id="1125343767">
          <w:marLeft w:val="547"/>
          <w:marRight w:val="0"/>
          <w:marTop w:val="115"/>
          <w:marBottom w:val="0"/>
          <w:divBdr>
            <w:top w:val="none" w:sz="0" w:space="0" w:color="auto"/>
            <w:left w:val="none" w:sz="0" w:space="0" w:color="auto"/>
            <w:bottom w:val="none" w:sz="0" w:space="0" w:color="auto"/>
            <w:right w:val="none" w:sz="0" w:space="0" w:color="auto"/>
          </w:divBdr>
        </w:div>
        <w:div w:id="20106691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Catherine</cp:lastModifiedBy>
  <cp:revision>2</cp:revision>
  <dcterms:created xsi:type="dcterms:W3CDTF">2018-12-07T04:59:00Z</dcterms:created>
  <dcterms:modified xsi:type="dcterms:W3CDTF">2018-12-07T04:59:00Z</dcterms:modified>
</cp:coreProperties>
</file>